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Познавательное развитие в ДОУ.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Приоритетным направлением деятельности нашей образовательной организации является познавательное развитие дошкольников.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Согласно ФГОС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познавательное</w:t>
      </w:r>
      <w:proofErr w:type="gramEnd"/>
      <w:r>
        <w:rPr>
          <w:color w:val="000000"/>
          <w:sz w:val="27"/>
          <w:szCs w:val="27"/>
        </w:rPr>
        <w:t xml:space="preserve"> развитие предполагает: «…формирование первичных представлений о свойствах и отношениях объектов окружающего мира (форме, цвете, размере)…»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Ознакомление дошкольников со свойствами и отношениями объектов окружающего мира осуществляется нами в следующих формах:</w:t>
      </w:r>
    </w:p>
    <w:p w:rsidR="003348AC" w:rsidRDefault="003348AC" w:rsidP="003348AC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Непосредственно образовательная деятельность;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Формировать</w:t>
      </w:r>
      <w:r>
        <w:rPr>
          <w:color w:val="111111"/>
          <w:sz w:val="27"/>
          <w:szCs w:val="27"/>
        </w:rPr>
        <w:t> элементарных математических представлений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Формировать целостной картины мира, расширение кругозора детей</w:t>
      </w:r>
    </w:p>
    <w:p w:rsidR="003348AC" w:rsidRDefault="003348AC" w:rsidP="003348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Совместную деятельность взрослых и детей.</w:t>
      </w:r>
    </w:p>
    <w:p w:rsidR="003348AC" w:rsidRDefault="003348AC" w:rsidP="003348AC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Проекты;</w:t>
      </w:r>
    </w:p>
    <w:p w:rsidR="003348AC" w:rsidRDefault="003348AC" w:rsidP="003348AC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Экскурсии;</w:t>
      </w:r>
    </w:p>
    <w:p w:rsidR="003348AC" w:rsidRDefault="003348AC" w:rsidP="003348AC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Экспериментирование;</w:t>
      </w:r>
    </w:p>
    <w:p w:rsidR="003348AC" w:rsidRDefault="003348AC" w:rsidP="003348AC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Коллекционирование;</w:t>
      </w:r>
    </w:p>
    <w:p w:rsidR="003348AC" w:rsidRDefault="003348AC" w:rsidP="003348AC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Использование современных образовательных технологий</w:t>
      </w:r>
    </w:p>
    <w:p w:rsidR="003348AC" w:rsidRDefault="003348AC" w:rsidP="003348AC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Самостоятельную деятельность при использовании дидактических (развивающих) игр в свободной деятельности детей</w:t>
      </w:r>
    </w:p>
    <w:p w:rsidR="003348AC" w:rsidRDefault="003348AC" w:rsidP="003348AC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Взаимодействие с семьями воспитанников.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Содержание </w:t>
      </w:r>
      <w:r>
        <w:rPr>
          <w:b/>
          <w:bCs/>
          <w:color w:val="000000"/>
          <w:sz w:val="27"/>
          <w:szCs w:val="27"/>
        </w:rPr>
        <w:t>познавательного развития детей предполагает</w:t>
      </w:r>
      <w:r>
        <w:rPr>
          <w:color w:val="000000"/>
          <w:sz w:val="27"/>
          <w:szCs w:val="27"/>
        </w:rPr>
        <w:t>: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развитие интересов детей, любознательности и познавательной мотивации;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формирование познавательных действий, становление сознания;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развитие воображения и творческой активности;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формирование первичных представлений о себе, других людях, объектах окружающего мира.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- формирование представлений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следствиях).</w:t>
      </w:r>
      <w:proofErr w:type="gramEnd"/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формирование представлений о малой родине и Отечестве, представлений о </w:t>
      </w:r>
      <w:proofErr w:type="spellStart"/>
      <w:r>
        <w:rPr>
          <w:color w:val="000000"/>
          <w:sz w:val="27"/>
          <w:szCs w:val="27"/>
        </w:rPr>
        <w:t>социокультурных</w:t>
      </w:r>
      <w:proofErr w:type="spellEnd"/>
      <w:r>
        <w:rPr>
          <w:color w:val="000000"/>
          <w:sz w:val="27"/>
          <w:szCs w:val="27"/>
        </w:rPr>
        <w:t xml:space="preserve"> ценностях нашего народа, об отечественных традициях и праздниках.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формирование представлений о планете Земля как общем доме людей, об особенностях её природы, многообразии стран и народов мира.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Содержание образовательной области «Познавательное развитие» в ООП нашего ДОУ </w:t>
      </w:r>
      <w:proofErr w:type="gramStart"/>
      <w:r>
        <w:rPr>
          <w:color w:val="000000"/>
          <w:sz w:val="27"/>
          <w:szCs w:val="27"/>
        </w:rPr>
        <w:t>составлен</w:t>
      </w:r>
      <w:proofErr w:type="gramEnd"/>
      <w:r>
        <w:rPr>
          <w:color w:val="000000"/>
          <w:sz w:val="27"/>
          <w:szCs w:val="27"/>
        </w:rPr>
        <w:t xml:space="preserve"> с учетом примерной общеобразовательной программы «От рождения до школы».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Воспитатели нашего ДОУ проявляют творческий подход к организации НОД по познавательному развитию, что позволяет создавать свою систему работы по формированию первичных представлений о свойствах и отношениях объектов окружающего мира. 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Образовательная деятельность, является системой игр, в процессе которых дети исследуют проблемные ситуации, выявляют существенные признаки и отношения, соревнуются, делают «открытия». В ходе этих игр и осуществляется </w:t>
      </w:r>
      <w:r>
        <w:rPr>
          <w:color w:val="000000"/>
          <w:sz w:val="27"/>
          <w:szCs w:val="27"/>
        </w:rPr>
        <w:lastRenderedPageBreak/>
        <w:t>личностно ориентированное взаимодействие взрослого с ребенком и детей между собой, их общение в парах, в группах. Дети не замечают, что идет обучение - они перемещаются по комнате, работают с игрушками, картинками, мячами, 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Эффективным методом ознакомления детей со свойствами предметов является </w:t>
      </w:r>
      <w:r>
        <w:rPr>
          <w:b/>
          <w:bCs/>
          <w:color w:val="000000"/>
          <w:sz w:val="27"/>
          <w:szCs w:val="27"/>
        </w:rPr>
        <w:t>проектная</w:t>
      </w:r>
      <w:r>
        <w:rPr>
          <w:color w:val="111111"/>
          <w:sz w:val="27"/>
          <w:szCs w:val="27"/>
        </w:rPr>
        <w:t> деятельность, в ходе которой дети под чутким руководством взрослого получают ответ на любой вопрос: «Где рождается радуга?», «Почему тает снег?», «Куда прячется солнце?», «Какая бывает вода?»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показал наш опыт работы, спецификой использования метода проектов является то, что нам педагогам необходимо наводить ребёнка, помогать обнаруживать проблему или даже провоцировать её возникновение, вызвать к ней интерес и втягивать детей в совместную деятельность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Изучив технологию «</w:t>
      </w:r>
      <w:proofErr w:type="spellStart"/>
      <w:r>
        <w:rPr>
          <w:color w:val="000000"/>
          <w:sz w:val="27"/>
          <w:szCs w:val="27"/>
        </w:rPr>
        <w:t>Лепбук</w:t>
      </w:r>
      <w:proofErr w:type="spellEnd"/>
      <w:r>
        <w:rPr>
          <w:color w:val="000000"/>
          <w:sz w:val="27"/>
          <w:szCs w:val="27"/>
        </w:rPr>
        <w:t xml:space="preserve">», мы размещаем в ней результаты нашего труда, и яркая наглядность пополняет РППС. Мы называем их «умные книжки самоделки». </w:t>
      </w:r>
      <w:proofErr w:type="spellStart"/>
      <w:r>
        <w:rPr>
          <w:color w:val="000000"/>
          <w:sz w:val="27"/>
          <w:szCs w:val="27"/>
        </w:rPr>
        <w:t>Лэпбук</w:t>
      </w:r>
      <w:proofErr w:type="spellEnd"/>
      <w:r>
        <w:rPr>
          <w:color w:val="000000"/>
          <w:sz w:val="27"/>
          <w:szCs w:val="27"/>
        </w:rPr>
        <w:t xml:space="preserve"> - это самодельная интерактивная папка с кармашками, дверками, окошками, подвижными деталями, которые ребенок может доставать, перекладывать, складывать по своему усмотрению. В ней собирается материал по какой-то определенной теме. При этом </w:t>
      </w:r>
      <w:proofErr w:type="spellStart"/>
      <w:r>
        <w:rPr>
          <w:color w:val="000000"/>
          <w:sz w:val="27"/>
          <w:szCs w:val="27"/>
        </w:rPr>
        <w:t>лэпбук</w:t>
      </w:r>
      <w:proofErr w:type="spellEnd"/>
      <w:r>
        <w:rPr>
          <w:color w:val="000000"/>
          <w:sz w:val="27"/>
          <w:szCs w:val="27"/>
        </w:rPr>
        <w:t xml:space="preserve"> - это не просто поделка. Это заключительный этап самостоятельной исследовательской работы, которую ребенок совместно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 проделал в ходе изучения данной темы. Чтобы заполнить эту папку, ребенку нужно будет выполнить определенные задания, провести наблюдения, изучить представленный материал. Создание </w:t>
      </w:r>
      <w:proofErr w:type="spellStart"/>
      <w:r>
        <w:rPr>
          <w:color w:val="000000"/>
          <w:sz w:val="27"/>
          <w:szCs w:val="27"/>
        </w:rPr>
        <w:t>лепбука</w:t>
      </w:r>
      <w:proofErr w:type="spellEnd"/>
      <w:r>
        <w:rPr>
          <w:color w:val="000000"/>
          <w:sz w:val="27"/>
          <w:szCs w:val="27"/>
        </w:rPr>
        <w:t xml:space="preserve"> помогает закрепить и систематизировать изученный материал, а рассматривание папки в дальнейшем позволяет быстро освежить в памяти пройденные темы. В нашем детском саду собрана серия </w:t>
      </w:r>
      <w:proofErr w:type="spellStart"/>
      <w:r>
        <w:rPr>
          <w:color w:val="000000"/>
          <w:sz w:val="27"/>
          <w:szCs w:val="27"/>
        </w:rPr>
        <w:t>лепбуков</w:t>
      </w:r>
      <w:proofErr w:type="spellEnd"/>
      <w:r>
        <w:rPr>
          <w:color w:val="000000"/>
          <w:sz w:val="27"/>
          <w:szCs w:val="27"/>
        </w:rPr>
        <w:t xml:space="preserve"> – «Скоро в школу» у воспитателей и родителей появилась возможность наглядно, интересно и в игровой форме рассказать будущим первоклассникам о школе и уроках. «Азбука цвета» - способствует изучению и закреплению цвета.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Лэпбук</w:t>
      </w:r>
      <w:proofErr w:type="spellEnd"/>
      <w:r>
        <w:rPr>
          <w:color w:val="000000"/>
          <w:sz w:val="27"/>
          <w:szCs w:val="27"/>
        </w:rPr>
        <w:t xml:space="preserve"> по математике "Форма, цвет и счёт".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Одно из любимых детьми событий – это </w:t>
      </w:r>
      <w:r>
        <w:rPr>
          <w:b/>
          <w:bCs/>
          <w:color w:val="000000"/>
          <w:sz w:val="27"/>
          <w:szCs w:val="27"/>
        </w:rPr>
        <w:t>экскурсия</w:t>
      </w:r>
      <w:r>
        <w:rPr>
          <w:color w:val="000000"/>
          <w:sz w:val="27"/>
          <w:szCs w:val="27"/>
        </w:rPr>
        <w:t> в природу. </w:t>
      </w:r>
      <w:r>
        <w:rPr>
          <w:color w:val="111111"/>
          <w:sz w:val="27"/>
          <w:szCs w:val="27"/>
        </w:rPr>
        <w:t>Природа с ее богатым разнообразием явлений, животных и растений всегда производит на детей неизгладимое впечатление, а непосредственное общение дает наиболее яркие представления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Сельская местность, где находится наш детский сад, позволяет нам совершать экскурсии к различным объектам и узнать много нового. Дети с удовольствием рассматривают камни на тропинке, обследуют их форму, цвет, могут посчитать.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Рассматривая деревья в парке, малыши определяют высоту деревьев и кустарников, в речи появляются слова выше - ниже. Радуга на небе помогает детям познакомиться с цветом. Совершая прогулки по улицам нашего поселка с детьми, рассматриваем здания, сравнивая по величине многоэтажный – высокий дом,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одноэтажный – низкий.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Одним из уголков, привлекающих внимание детей в группе, является </w:t>
      </w:r>
      <w:r>
        <w:rPr>
          <w:b/>
          <w:bCs/>
          <w:color w:val="000000"/>
          <w:sz w:val="27"/>
          <w:szCs w:val="27"/>
        </w:rPr>
        <w:t>уголок экспериментирования</w:t>
      </w:r>
      <w:r>
        <w:rPr>
          <w:color w:val="000000"/>
          <w:sz w:val="27"/>
          <w:szCs w:val="27"/>
        </w:rPr>
        <w:t xml:space="preserve">. Ввиду того, что часть оборудования, в целях безопасности, выносное, дети всегда ждут сюрприза и с удовольствием включаются в исследовательскую деятельность. Опыты с водой, песком, бумагой, природным и бросовым материалом способствует полноценному </w:t>
      </w:r>
      <w:r>
        <w:rPr>
          <w:color w:val="000000"/>
          <w:sz w:val="27"/>
          <w:szCs w:val="27"/>
        </w:rPr>
        <w:lastRenderedPageBreak/>
        <w:t>развитию представлений об окружающем мире. В каждом исследовательском уголке живет персонаж, у которого определенные правила для ребят: внимательно слушать воспитателя, соблюдать правила безопасности, активно участвовать в обсуждении. Дети их с удовольствием это выполняют.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Для формирования познавательной активности дошкольников интерес представляет такое направление, как коллекционирование.</w:t>
      </w:r>
      <w:r>
        <w:rPr>
          <w:color w:val="000000"/>
          <w:sz w:val="27"/>
          <w:szCs w:val="27"/>
        </w:rPr>
        <w:t> </w:t>
      </w:r>
      <w:r>
        <w:rPr>
          <w:color w:val="111111"/>
          <w:sz w:val="27"/>
          <w:szCs w:val="27"/>
        </w:rPr>
        <w:t>Коллекционирование имеет огромные возможности для развития детей. Оно расширяет кругозор детей, развивает их познавательную активность. В процессе коллекционирования сначала происходит процесс накопления знаний, далее получаемая информация систематизируется и формируется готовность к осмыслению окружающего мира.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Главными инициаторами и участниками создания коллекций стали сами дети. Принося в детский сад предмет, ребенок с радостью рассказывает о нем и помещает его в нужный альбом или шкатулку. </w:t>
      </w:r>
      <w:proofErr w:type="gramStart"/>
      <w:r>
        <w:rPr>
          <w:color w:val="000000"/>
          <w:sz w:val="27"/>
          <w:szCs w:val="27"/>
        </w:rPr>
        <w:t>Сейчас мы имеем коллекцию монет, значков, открыток, деревянных игрушек, ткани, фантиков и др. В процессе коллекционирования у детей развивается внимание, память, мышление, умение наблюдать, сравнивать, анализировать, обобщать, выделять главное, комбинировать.</w:t>
      </w:r>
      <w:proofErr w:type="gramEnd"/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Современное образование не может существовать без информационно-коммуникационных технологий. Использование компьютерных технологий помогает: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привлекать пассивных детей к активной деятельности;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делать образовательный процесс более наглядным.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>ктивизировать познавательный интерес;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активизировать мыслительные процессы (анализ, синтез и др.);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реализовать личностно-ориентированные, дифференцированные подходы в образовательной деятельности.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ознакомлении детей со свойствами предметов, различными явлениями мы применяем ИКТ следующим образом: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демонстрируем обучающие мультфильмы и ролики: сери 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ф</w:t>
      </w:r>
      <w:proofErr w:type="spellEnd"/>
      <w:r>
        <w:rPr>
          <w:color w:val="000000"/>
          <w:sz w:val="27"/>
          <w:szCs w:val="27"/>
        </w:rPr>
        <w:t xml:space="preserve"> «Веселая школа», м/</w:t>
      </w:r>
      <w:proofErr w:type="spellStart"/>
      <w:r>
        <w:rPr>
          <w:color w:val="000000"/>
          <w:sz w:val="27"/>
          <w:szCs w:val="27"/>
        </w:rPr>
        <w:t>ф</w:t>
      </w:r>
      <w:proofErr w:type="spellEnd"/>
      <w:r>
        <w:rPr>
          <w:color w:val="000000"/>
          <w:sz w:val="27"/>
          <w:szCs w:val="27"/>
        </w:rPr>
        <w:t xml:space="preserve"> «Давай, Диего, вперёд!» - окружающий мир, м/</w:t>
      </w:r>
      <w:proofErr w:type="spellStart"/>
      <w:r>
        <w:rPr>
          <w:color w:val="000000"/>
          <w:sz w:val="27"/>
          <w:szCs w:val="27"/>
        </w:rPr>
        <w:t>ф</w:t>
      </w:r>
      <w:proofErr w:type="spellEnd"/>
      <w:r>
        <w:rPr>
          <w:color w:val="000000"/>
          <w:sz w:val="27"/>
          <w:szCs w:val="27"/>
        </w:rPr>
        <w:t xml:space="preserve"> «Команда </w:t>
      </w:r>
      <w:proofErr w:type="spellStart"/>
      <w:r>
        <w:rPr>
          <w:color w:val="000000"/>
          <w:sz w:val="27"/>
          <w:szCs w:val="27"/>
        </w:rPr>
        <w:t>Умизуми</w:t>
      </w:r>
      <w:proofErr w:type="spellEnd"/>
      <w:r>
        <w:rPr>
          <w:color w:val="000000"/>
          <w:sz w:val="27"/>
          <w:szCs w:val="27"/>
        </w:rPr>
        <w:t>» - ФЭМП и м. д.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создаем и показываем слайдовые презентации;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выводим на экран схемы, инструкции; «</w:t>
      </w:r>
      <w:proofErr w:type="gramStart"/>
      <w:r>
        <w:rPr>
          <w:color w:val="000000"/>
          <w:sz w:val="27"/>
          <w:szCs w:val="27"/>
        </w:rPr>
        <w:t>Найди</w:t>
      </w:r>
      <w:proofErr w:type="gramEnd"/>
      <w:r>
        <w:rPr>
          <w:color w:val="000000"/>
          <w:sz w:val="27"/>
          <w:szCs w:val="27"/>
        </w:rPr>
        <w:t xml:space="preserve"> где спрятано»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создаем самостоятельно и используем готовые компьютерные игры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полученные знания закрепляются в ходе игровой деятельности.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Мини-ситуациями, с целью овладения детьми каким-либо видом ориентировки. Ребенок «наводит порядок», называя пространственные перемещения. А также можно предложить ребенку задать вопрос (где и что находится); показать стрелкой, где лежит </w:t>
      </w:r>
      <w:proofErr w:type="gramStart"/>
      <w:r>
        <w:rPr>
          <w:color w:val="000000"/>
          <w:sz w:val="27"/>
          <w:szCs w:val="27"/>
        </w:rPr>
        <w:t>предмет</w:t>
      </w:r>
      <w:proofErr w:type="gramEnd"/>
      <w:r>
        <w:rPr>
          <w:color w:val="000000"/>
          <w:sz w:val="27"/>
          <w:szCs w:val="27"/>
        </w:rPr>
        <w:t xml:space="preserve"> или в </w:t>
      </w:r>
      <w:proofErr w:type="gramStart"/>
      <w:r>
        <w:rPr>
          <w:color w:val="000000"/>
          <w:sz w:val="27"/>
          <w:szCs w:val="27"/>
        </w:rPr>
        <w:t>каком</w:t>
      </w:r>
      <w:proofErr w:type="gramEnd"/>
      <w:r>
        <w:rPr>
          <w:color w:val="000000"/>
          <w:sz w:val="27"/>
          <w:szCs w:val="27"/>
        </w:rPr>
        <w:t xml:space="preserve"> направлении его искать.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В своей работе мы используем </w:t>
      </w:r>
      <w:proofErr w:type="spellStart"/>
      <w:r>
        <w:rPr>
          <w:color w:val="111111"/>
          <w:sz w:val="27"/>
          <w:szCs w:val="27"/>
        </w:rPr>
        <w:t>Квест</w:t>
      </w:r>
      <w:proofErr w:type="spellEnd"/>
      <w:r>
        <w:rPr>
          <w:color w:val="111111"/>
          <w:sz w:val="27"/>
          <w:szCs w:val="27"/>
        </w:rPr>
        <w:t xml:space="preserve"> игр</w:t>
      </w:r>
      <w:proofErr w:type="gramStart"/>
      <w:r>
        <w:rPr>
          <w:color w:val="111111"/>
          <w:sz w:val="27"/>
          <w:szCs w:val="27"/>
        </w:rPr>
        <w:t>ы-</w:t>
      </w:r>
      <w:proofErr w:type="gramEnd"/>
      <w:r>
        <w:rPr>
          <w:color w:val="111111"/>
          <w:sz w:val="27"/>
          <w:szCs w:val="27"/>
        </w:rPr>
        <w:t xml:space="preserve"> это игры (</w:t>
      </w:r>
      <w:proofErr w:type="spellStart"/>
      <w:r>
        <w:rPr>
          <w:color w:val="111111"/>
          <w:sz w:val="27"/>
          <w:szCs w:val="27"/>
        </w:rPr>
        <w:t>бродилки</w:t>
      </w:r>
      <w:proofErr w:type="spellEnd"/>
      <w:r>
        <w:rPr>
          <w:color w:val="111111"/>
          <w:sz w:val="27"/>
          <w:szCs w:val="27"/>
        </w:rPr>
        <w:t xml:space="preserve">), в которых игроку необходимо искать различные предметы, находить им применение, разговаривать с различными персонажами в игре, решать головоломки и т. д. Такую игру можно проводить как в помещении, или группе помещений (перемещаясь из группы в музыкальный или спортивный зал и в другие </w:t>
      </w:r>
      <w:r>
        <w:rPr>
          <w:color w:val="111111"/>
          <w:sz w:val="27"/>
          <w:szCs w:val="27"/>
        </w:rPr>
        <w:lastRenderedPageBreak/>
        <w:t xml:space="preserve">помещения детского сада, так и на улице. </w:t>
      </w:r>
      <w:proofErr w:type="spellStart"/>
      <w:r>
        <w:rPr>
          <w:color w:val="111111"/>
          <w:sz w:val="27"/>
          <w:szCs w:val="27"/>
        </w:rPr>
        <w:t>Квест</w:t>
      </w:r>
      <w:proofErr w:type="spellEnd"/>
      <w:r>
        <w:rPr>
          <w:color w:val="111111"/>
          <w:sz w:val="27"/>
          <w:szCs w:val="27"/>
        </w:rPr>
        <w:t xml:space="preserve"> приглашает детей отправиться в занимательное путешествие в страну знаний, позволяет окунуться в таинственный мир загадок и приключений, проявить смекалку и настойчивость, почувствовать себя настоящими первооткрывателями и исследователями, а педагогам помогает с лёгкостью реализовать цели и задачи развивающего обучения. Поиск «сокровищ». Расследование происшествий (хорошо для экспериментальной деятельности)</w:t>
      </w:r>
      <w:proofErr w:type="gramStart"/>
      <w:r>
        <w:rPr>
          <w:color w:val="111111"/>
          <w:sz w:val="27"/>
          <w:szCs w:val="27"/>
        </w:rPr>
        <w:t>.П</w:t>
      </w:r>
      <w:proofErr w:type="gramEnd"/>
      <w:r>
        <w:rPr>
          <w:color w:val="111111"/>
          <w:sz w:val="27"/>
          <w:szCs w:val="27"/>
        </w:rPr>
        <w:t>омощь героям. Путешествие.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Дидактическая игра – один из главных помощников, т.к развитие представлений о форме, цвете, размере у детей наиболее успешно осуществляется в условиях различных дидактических игр</w:t>
      </w:r>
      <w:proofErr w:type="gramStart"/>
      <w:r>
        <w:rPr>
          <w:color w:val="000000"/>
          <w:sz w:val="27"/>
          <w:szCs w:val="27"/>
        </w:rPr>
        <w:t xml:space="preserve"> С</w:t>
      </w:r>
      <w:proofErr w:type="gramEnd"/>
      <w:r>
        <w:rPr>
          <w:color w:val="000000"/>
          <w:sz w:val="27"/>
          <w:szCs w:val="27"/>
        </w:rPr>
        <w:t xml:space="preserve"> их помощью ребенок наиболее легко осваивает признаки предметов и переносит приобретенный опыт в жизнь. Используем набор методических материалов «Предметный мир в картинках» Закрепление знания цвета: игры «Назови цвет правильно, «Разноцветные фигуры», «Чего на свете не бывает»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«Знакомство с формой» с разработками различных игр на закрепление формы «Разные пирамидки» «Подарок для куклы Маши»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Дидактические игры на развитие тактильных и вкусовых ощущений: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«Чудесный мешочек», «Определи на ощупь», «Платочек для куклы», «Узнай фигуру», «Найди пару», «Угадай, что съел?», «Что, каким бывает?», «Тяжелый - легкий», «Теплый </w:t>
      </w:r>
      <w:proofErr w:type="gramStart"/>
      <w:r>
        <w:rPr>
          <w:color w:val="000000"/>
          <w:sz w:val="27"/>
          <w:szCs w:val="27"/>
        </w:rPr>
        <w:t>-х</w:t>
      </w:r>
      <w:proofErr w:type="gramEnd"/>
      <w:r>
        <w:rPr>
          <w:color w:val="000000"/>
          <w:sz w:val="27"/>
          <w:szCs w:val="27"/>
        </w:rPr>
        <w:t>олодный» и другие.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Максимально раскрыть свои природные задатки помогает детям правильно организованная  </w:t>
      </w:r>
      <w:r>
        <w:rPr>
          <w:b/>
          <w:bCs/>
          <w:color w:val="333333"/>
          <w:sz w:val="27"/>
          <w:szCs w:val="27"/>
        </w:rPr>
        <w:t>предметно-пространственная развивающая среда</w:t>
      </w:r>
      <w:r>
        <w:rPr>
          <w:color w:val="333333"/>
          <w:sz w:val="27"/>
          <w:szCs w:val="27"/>
        </w:rPr>
        <w:t>.</w:t>
      </w:r>
      <w:r>
        <w:rPr>
          <w:color w:val="333333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Предметная среда, окружающая ребенка, в значительной степени определяет направленность его деятельности, так как предметы зачастую побуждают детей начать действовать с ними, и определяет характер из действий. Дети работают в уголках не только в процессе специально организованной деятельности, но и организуют самостоятельную индивидуально </w:t>
      </w:r>
      <w:proofErr w:type="gramStart"/>
      <w:r>
        <w:rPr>
          <w:color w:val="000000"/>
          <w:sz w:val="27"/>
          <w:szCs w:val="27"/>
        </w:rPr>
        <w:t>-и</w:t>
      </w:r>
      <w:proofErr w:type="gramEnd"/>
      <w:r>
        <w:rPr>
          <w:color w:val="000000"/>
          <w:sz w:val="27"/>
          <w:szCs w:val="27"/>
        </w:rPr>
        <w:t>сследовательскую практику. Развивающая функция реализуется через обеспечение каждого дошкольника посильным материалом, который служит толчком для его продвижения вперед — на новую ступень совершенствования, учитывая способности слабого ребенка и возможности сильного.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Нашими первыми помощниками во всех начинаниях являются </w:t>
      </w:r>
      <w:r>
        <w:rPr>
          <w:b/>
          <w:bCs/>
          <w:color w:val="111111"/>
          <w:sz w:val="27"/>
          <w:szCs w:val="27"/>
        </w:rPr>
        <w:t>родители.</w:t>
      </w:r>
    </w:p>
    <w:p w:rsidR="003348AC" w:rsidRDefault="003348AC" w:rsidP="003348A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Они с удовольствием поддерживают инициативу воспитателей в организации экскурсий, охотно участвуют в создании РППС, становятся участниками проектов. При таком комплексном подходе образовательный процесс становится открытым и эффективным.</w:t>
      </w:r>
    </w:p>
    <w:p w:rsidR="003348AC" w:rsidRDefault="003348AC" w:rsidP="003348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Благодаря переходу на ФГОС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организация</w:t>
      </w:r>
      <w:proofErr w:type="gramEnd"/>
      <w:r>
        <w:rPr>
          <w:color w:val="000000"/>
          <w:sz w:val="27"/>
          <w:szCs w:val="27"/>
        </w:rPr>
        <w:t> </w:t>
      </w:r>
      <w:hyperlink r:id="rId5" w:history="1">
        <w:r>
          <w:rPr>
            <w:rStyle w:val="a4"/>
            <w:color w:val="0066FF"/>
            <w:sz w:val="27"/>
            <w:szCs w:val="27"/>
            <w:u w:val="none"/>
          </w:rPr>
          <w:t>познавательной деятельности</w:t>
        </w:r>
      </w:hyperlink>
      <w:r>
        <w:rPr>
          <w:color w:val="000000"/>
          <w:sz w:val="27"/>
          <w:szCs w:val="27"/>
        </w:rPr>
        <w:t xml:space="preserve"> чётко отражена и пересекается (интегрирует) с остальными формами работы в течение дня (прогулка, режимные моменты, совместная деятельность). Таким образом, познавательная деятельность детей в ДОУ – это такая работа, которая выполняется в процессе коллективной игровой </w:t>
      </w:r>
      <w:proofErr w:type="gramStart"/>
      <w:r>
        <w:rPr>
          <w:color w:val="000000"/>
          <w:sz w:val="27"/>
          <w:szCs w:val="27"/>
        </w:rPr>
        <w:t>деятельности</w:t>
      </w:r>
      <w:proofErr w:type="gramEnd"/>
      <w:r>
        <w:rPr>
          <w:color w:val="000000"/>
          <w:sz w:val="27"/>
          <w:szCs w:val="27"/>
        </w:rPr>
        <w:t xml:space="preserve"> как без непосредственного участия воспитателя, родителей так и с ним, при этом ребенок сознательно стремится достигнуть поставленной цели.</w:t>
      </w:r>
    </w:p>
    <w:p w:rsidR="00000000" w:rsidRDefault="003348A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25D6"/>
    <w:multiLevelType w:val="multilevel"/>
    <w:tmpl w:val="8D7C7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027DE"/>
    <w:multiLevelType w:val="multilevel"/>
    <w:tmpl w:val="37949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D7CD3"/>
    <w:multiLevelType w:val="multilevel"/>
    <w:tmpl w:val="D86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774540"/>
    <w:multiLevelType w:val="multilevel"/>
    <w:tmpl w:val="0E0C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8AC"/>
    <w:rsid w:val="0033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48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www.pandia.ru%2Ftext%2Fcategory%2Fobrazovatelmznaya_deyatelmznostmz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1662</Words>
  <Characters>9480</Characters>
  <Application>Microsoft Office Word</Application>
  <DocSecurity>0</DocSecurity>
  <Lines>79</Lines>
  <Paragraphs>22</Paragraphs>
  <ScaleCrop>false</ScaleCrop>
  <Company/>
  <LinksUpToDate>false</LinksUpToDate>
  <CharactersWithSpaces>11120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2021-11-23T18:57:00Z</dcterms:created>
  <dcterms:modified xsi:type="dcterms:W3CDTF">2021-11-23T18:58:00Z</dcterms:modified>
</cp:coreProperties>
</file>